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164"/>
        <w:gridCol w:w="24"/>
        <w:gridCol w:w="427"/>
        <w:gridCol w:w="451"/>
        <w:gridCol w:w="451"/>
        <w:gridCol w:w="451"/>
        <w:gridCol w:w="452"/>
      </w:tblGrid>
      <w:tr w:rsidR="00D40519" w:rsidRPr="00D40519" w:rsidTr="002B27DE">
        <w:tc>
          <w:tcPr>
            <w:tcW w:w="8188" w:type="dxa"/>
            <w:gridSpan w:val="2"/>
          </w:tcPr>
          <w:p w:rsidR="00D40519" w:rsidRPr="00D40519" w:rsidRDefault="00FA33FD" w:rsidP="00D4051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D40519" w:rsidRPr="00D40519">
              <w:rPr>
                <w:b/>
              </w:rPr>
              <w:t>Group No:</w:t>
            </w:r>
          </w:p>
          <w:p w:rsidR="00D40519" w:rsidRPr="002B27DE" w:rsidRDefault="002B27DE" w:rsidP="00FA33FD">
            <w:pPr>
              <w:spacing w:line="360" w:lineRule="auto"/>
              <w:rPr>
                <w:b/>
                <w:sz w:val="12"/>
              </w:rPr>
            </w:pPr>
            <w:r>
              <w:rPr>
                <w:b/>
                <w:sz w:val="12"/>
              </w:rPr>
              <w:br/>
            </w:r>
          </w:p>
        </w:tc>
        <w:tc>
          <w:tcPr>
            <w:tcW w:w="2232" w:type="dxa"/>
            <w:gridSpan w:val="5"/>
          </w:tcPr>
          <w:p w:rsidR="000A16C4" w:rsidRDefault="000A16C4" w:rsidP="000A16C4">
            <w:pPr>
              <w:rPr>
                <w:b/>
                <w:sz w:val="18"/>
              </w:rPr>
            </w:pPr>
            <w:r w:rsidRPr="000A16C4">
              <w:rPr>
                <w:b/>
                <w:sz w:val="18"/>
              </w:rPr>
              <w:t>Day</w:t>
            </w:r>
            <w:r>
              <w:rPr>
                <w:b/>
                <w:sz w:val="18"/>
              </w:rPr>
              <w:t>:</w:t>
            </w:r>
            <w:r w:rsidRPr="000A16C4">
              <w:rPr>
                <w:b/>
                <w:sz w:val="18"/>
              </w:rPr>
              <w:br/>
            </w:r>
            <w:r w:rsidR="00862AF9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W</w:t>
            </w:r>
            <w:r w:rsidRPr="000A16C4">
              <w:rPr>
                <w:b/>
                <w:sz w:val="18"/>
              </w:rPr>
              <w:t>eek</w:t>
            </w:r>
            <w:r>
              <w:rPr>
                <w:b/>
                <w:sz w:val="18"/>
              </w:rPr>
              <w:t>:</w:t>
            </w:r>
          </w:p>
          <w:p w:rsidR="00D40519" w:rsidRPr="000A16C4" w:rsidRDefault="000A16C4" w:rsidP="000A16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Time:</w:t>
            </w:r>
          </w:p>
        </w:tc>
      </w:tr>
      <w:tr w:rsidR="00D40519" w:rsidRPr="00D40519">
        <w:tc>
          <w:tcPr>
            <w:tcW w:w="10420" w:type="dxa"/>
            <w:gridSpan w:val="7"/>
          </w:tcPr>
          <w:p w:rsidR="00D40519" w:rsidRPr="00D40519" w:rsidRDefault="00D40519" w:rsidP="00D40519">
            <w:pPr>
              <w:spacing w:line="360" w:lineRule="auto"/>
              <w:rPr>
                <w:b/>
              </w:rPr>
            </w:pPr>
            <w:r w:rsidRPr="00D40519">
              <w:rPr>
                <w:b/>
              </w:rPr>
              <w:t xml:space="preserve">Topic </w:t>
            </w:r>
          </w:p>
          <w:p w:rsidR="00D40519" w:rsidRPr="00D40519" w:rsidRDefault="00D40519" w:rsidP="00D40519">
            <w:pPr>
              <w:spacing w:line="360" w:lineRule="auto"/>
              <w:rPr>
                <w:b/>
              </w:rPr>
            </w:pPr>
          </w:p>
          <w:p w:rsidR="00D40519" w:rsidRPr="00D40519" w:rsidRDefault="00D40519" w:rsidP="00D40519">
            <w:pPr>
              <w:spacing w:line="360" w:lineRule="auto"/>
              <w:rPr>
                <w:b/>
              </w:rPr>
            </w:pPr>
          </w:p>
        </w:tc>
      </w:tr>
      <w:tr w:rsidR="00D40519" w:rsidRPr="00D40519">
        <w:tc>
          <w:tcPr>
            <w:tcW w:w="8164" w:type="dxa"/>
            <w:vMerge w:val="restart"/>
            <w:shd w:val="clear" w:color="auto" w:fill="C0C0C0"/>
          </w:tcPr>
          <w:p w:rsidR="00D40519" w:rsidRPr="00D40519" w:rsidRDefault="00D40519" w:rsidP="00D40519">
            <w:pPr>
              <w:pStyle w:val="Heading1"/>
              <w:spacing w:before="0" w:after="0"/>
              <w:rPr>
                <w:sz w:val="28"/>
              </w:rPr>
            </w:pPr>
            <w:r w:rsidRPr="00D40519">
              <w:rPr>
                <w:sz w:val="24"/>
              </w:rPr>
              <w:t>Marking Scheme for group presentations</w:t>
            </w:r>
            <w:r w:rsidRPr="00D40519">
              <w:rPr>
                <w:sz w:val="28"/>
              </w:rPr>
              <w:br/>
            </w:r>
            <w:r w:rsidRPr="00D40519">
              <w:rPr>
                <w:sz w:val="20"/>
              </w:rPr>
              <w:t>mark for detail, then award overall mark for each section</w:t>
            </w:r>
          </w:p>
        </w:tc>
        <w:tc>
          <w:tcPr>
            <w:tcW w:w="2256" w:type="dxa"/>
            <w:gridSpan w:val="6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</w:rPr>
            </w:pPr>
            <w:r w:rsidRPr="00D40519">
              <w:rPr>
                <w:rFonts w:ascii="Verdana" w:hAnsi="Verdana"/>
                <w:i w:val="0"/>
                <w:sz w:val="20"/>
              </w:rPr>
              <w:t>1=poor     5=best</w:t>
            </w:r>
          </w:p>
        </w:tc>
      </w:tr>
      <w:tr w:rsidR="00D40519" w:rsidRPr="00D40519">
        <w:tc>
          <w:tcPr>
            <w:tcW w:w="816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20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jc w:val="center"/>
              <w:rPr>
                <w:rFonts w:ascii="Verdana" w:hAnsi="Verdana"/>
                <w:i w:val="0"/>
              </w:rPr>
            </w:pPr>
            <w:r w:rsidRPr="00D40519">
              <w:rPr>
                <w:rFonts w:ascii="Verdana" w:hAnsi="Verdana"/>
                <w:i w:val="0"/>
              </w:rPr>
              <w:t>1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jc w:val="center"/>
              <w:rPr>
                <w:rFonts w:ascii="Verdana" w:hAnsi="Verdana"/>
                <w:i w:val="0"/>
              </w:rPr>
            </w:pPr>
            <w:r w:rsidRPr="00D40519">
              <w:rPr>
                <w:rFonts w:ascii="Verdana" w:hAnsi="Verdana"/>
                <w:i w:val="0"/>
              </w:rPr>
              <w:t>2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jc w:val="center"/>
              <w:rPr>
                <w:rFonts w:ascii="Verdana" w:hAnsi="Verdana"/>
                <w:i w:val="0"/>
              </w:rPr>
            </w:pPr>
            <w:r w:rsidRPr="00D40519">
              <w:rPr>
                <w:rFonts w:ascii="Verdana" w:hAnsi="Verdana"/>
                <w:i w:val="0"/>
              </w:rPr>
              <w:t>3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jc w:val="center"/>
              <w:rPr>
                <w:rFonts w:ascii="Verdana" w:hAnsi="Verdana"/>
                <w:i w:val="0"/>
              </w:rPr>
            </w:pPr>
            <w:r w:rsidRPr="00D40519">
              <w:rPr>
                <w:rFonts w:ascii="Verdana" w:hAnsi="Verdana"/>
                <w:i w:val="0"/>
              </w:rPr>
              <w:t>4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jc w:val="center"/>
              <w:rPr>
                <w:rFonts w:ascii="Verdana" w:hAnsi="Verdana"/>
                <w:i w:val="0"/>
              </w:rPr>
            </w:pPr>
            <w:r w:rsidRPr="00D40519">
              <w:rPr>
                <w:rFonts w:ascii="Verdana" w:hAnsi="Verdana"/>
                <w:i w:val="0"/>
              </w:rPr>
              <w:t>5</w:t>
            </w:r>
          </w:p>
        </w:tc>
      </w:tr>
      <w:tr w:rsidR="00D40519" w:rsidRPr="00D40519">
        <w:tc>
          <w:tcPr>
            <w:tcW w:w="10420" w:type="dxa"/>
            <w:gridSpan w:val="7"/>
            <w:shd w:val="clear" w:color="auto" w:fill="C0C0C0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</w:rPr>
            </w:pPr>
            <w:r w:rsidRPr="00D40519">
              <w:rPr>
                <w:rFonts w:ascii="Verdana" w:hAnsi="Verdana"/>
                <w:i w:val="0"/>
                <w:sz w:val="20"/>
              </w:rPr>
              <w:t>1) Content</w:t>
            </w:r>
          </w:p>
        </w:tc>
      </w:tr>
      <w:tr w:rsidR="00D40519" w:rsidRPr="00D40519">
        <w:tc>
          <w:tcPr>
            <w:tcW w:w="8164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b w:val="0"/>
                <w:i w:val="0"/>
                <w:sz w:val="18"/>
              </w:rPr>
            </w:pPr>
            <w:r w:rsidRPr="00D40519">
              <w:rPr>
                <w:rFonts w:ascii="Verdana" w:hAnsi="Verdana"/>
                <w:i w:val="0"/>
                <w:sz w:val="18"/>
              </w:rPr>
              <w:t>Introduction</w:t>
            </w:r>
            <w:r w:rsidRPr="00D40519">
              <w:rPr>
                <w:i w:val="0"/>
                <w:sz w:val="18"/>
              </w:rPr>
              <w:t xml:space="preserve"> and Structure:</w:t>
            </w:r>
            <w:r w:rsidRPr="00D40519">
              <w:rPr>
                <w:rFonts w:ascii="Verdana" w:hAnsi="Verdana"/>
                <w:b w:val="0"/>
                <w:i w:val="0"/>
                <w:sz w:val="18"/>
              </w:rPr>
              <w:t xml:space="preserve"> </w:t>
            </w:r>
            <w:r w:rsidRPr="00D40519">
              <w:rPr>
                <w:rFonts w:ascii="Verdana" w:hAnsi="Verdana"/>
                <w:b w:val="0"/>
                <w:i w:val="0"/>
                <w:sz w:val="18"/>
              </w:rPr>
              <w:br/>
            </w:r>
            <w:r w:rsidRPr="00D40519">
              <w:rPr>
                <w:b w:val="0"/>
                <w:i w:val="0"/>
                <w:sz w:val="18"/>
              </w:rPr>
              <w:t>identifies objectives, purpose, gains audience’s attention logical, clear, comprehensive</w:t>
            </w:r>
          </w:p>
        </w:tc>
        <w:tc>
          <w:tcPr>
            <w:tcW w:w="451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2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</w:tr>
      <w:tr w:rsidR="00D40519" w:rsidRPr="00D40519">
        <w:tc>
          <w:tcPr>
            <w:tcW w:w="8164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b w:val="0"/>
                <w:i w:val="0"/>
                <w:sz w:val="18"/>
              </w:rPr>
            </w:pPr>
            <w:r w:rsidRPr="00D40519">
              <w:rPr>
                <w:rFonts w:ascii="Verdana" w:hAnsi="Verdana"/>
                <w:i w:val="0"/>
                <w:sz w:val="18"/>
              </w:rPr>
              <w:t>Key points</w:t>
            </w:r>
            <w:r w:rsidRPr="00D40519">
              <w:rPr>
                <w:i w:val="0"/>
                <w:sz w:val="18"/>
              </w:rPr>
              <w:t xml:space="preserve"> and Body:</w:t>
            </w:r>
            <w:r w:rsidRPr="00D40519">
              <w:rPr>
                <w:b w:val="0"/>
                <w:i w:val="0"/>
                <w:sz w:val="18"/>
              </w:rPr>
              <w:t xml:space="preserve"> displays a good grasp of the subject an accurate account; addresses core issues is appropriate for audience</w:t>
            </w:r>
            <w:r w:rsidRPr="00D40519">
              <w:rPr>
                <w:rFonts w:ascii="Verdana" w:hAnsi="Verdana"/>
                <w:b w:val="0"/>
                <w:i w:val="0"/>
                <w:sz w:val="18"/>
              </w:rPr>
              <w:t>, clear, explicit, specific, well argued</w:t>
            </w:r>
          </w:p>
        </w:tc>
        <w:tc>
          <w:tcPr>
            <w:tcW w:w="451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2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</w:tr>
      <w:tr w:rsidR="00D40519" w:rsidRPr="00D40519">
        <w:tc>
          <w:tcPr>
            <w:tcW w:w="8164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b w:val="0"/>
                <w:i w:val="0"/>
                <w:sz w:val="18"/>
              </w:rPr>
            </w:pPr>
            <w:r w:rsidRPr="00D40519">
              <w:rPr>
                <w:rFonts w:ascii="Verdana" w:hAnsi="Verdana"/>
                <w:i w:val="0"/>
                <w:sz w:val="18"/>
              </w:rPr>
              <w:t>Well Researched and References</w:t>
            </w:r>
            <w:r w:rsidRPr="00D40519">
              <w:rPr>
                <w:rFonts w:ascii="Verdana" w:hAnsi="Verdana"/>
                <w:b w:val="0"/>
                <w:i w:val="0"/>
                <w:sz w:val="18"/>
              </w:rPr>
              <w:t xml:space="preserve"> authoritative sources used, clearly referenced</w:t>
            </w:r>
          </w:p>
        </w:tc>
        <w:tc>
          <w:tcPr>
            <w:tcW w:w="451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2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</w:tr>
      <w:tr w:rsidR="00D40519" w:rsidRPr="00D40519">
        <w:tc>
          <w:tcPr>
            <w:tcW w:w="8164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b w:val="0"/>
                <w:i w:val="0"/>
                <w:sz w:val="18"/>
              </w:rPr>
            </w:pPr>
            <w:r w:rsidRPr="00D40519">
              <w:rPr>
                <w:rFonts w:ascii="Verdana" w:hAnsi="Verdana"/>
                <w:i w:val="0"/>
                <w:sz w:val="18"/>
              </w:rPr>
              <w:t>Close:</w:t>
            </w:r>
            <w:r w:rsidRPr="00D40519">
              <w:rPr>
                <w:rFonts w:ascii="Verdana" w:hAnsi="Verdana"/>
                <w:b w:val="0"/>
                <w:i w:val="0"/>
                <w:sz w:val="18"/>
              </w:rPr>
              <w:t xml:space="preserve"> provides conclusion, integration and control</w:t>
            </w:r>
          </w:p>
        </w:tc>
        <w:tc>
          <w:tcPr>
            <w:tcW w:w="451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2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</w:tr>
      <w:tr w:rsidR="00D40519" w:rsidRPr="00D40519">
        <w:tc>
          <w:tcPr>
            <w:tcW w:w="8164" w:type="dxa"/>
            <w:tcBorders>
              <w:bottom w:val="single" w:sz="4" w:space="0" w:color="auto"/>
            </w:tcBorders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20"/>
              </w:rPr>
            </w:pPr>
            <w:r w:rsidRPr="00D40519">
              <w:rPr>
                <w:rFonts w:ascii="Verdana" w:hAnsi="Verdana"/>
                <w:i w:val="0"/>
                <w:sz w:val="20"/>
              </w:rPr>
              <w:t>1) Content Mark Overall - comments</w:t>
            </w:r>
          </w:p>
          <w:p w:rsidR="00D40519" w:rsidRPr="00247054" w:rsidRDefault="00D40519" w:rsidP="00D40519"/>
          <w:p w:rsidR="00D40519" w:rsidRDefault="00D40519" w:rsidP="00D40519"/>
          <w:p w:rsidR="00D40519" w:rsidRPr="00247054" w:rsidRDefault="00D40519" w:rsidP="00D40519"/>
          <w:p w:rsidR="00D40519" w:rsidRPr="00247054" w:rsidRDefault="00D40519" w:rsidP="00D40519"/>
        </w:tc>
        <w:tc>
          <w:tcPr>
            <w:tcW w:w="2256" w:type="dxa"/>
            <w:gridSpan w:val="6"/>
            <w:tcBorders>
              <w:bottom w:val="single" w:sz="4" w:space="0" w:color="auto"/>
            </w:tcBorders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20"/>
              </w:rPr>
            </w:pPr>
            <w:r w:rsidRPr="00D40519">
              <w:rPr>
                <w:rFonts w:ascii="Verdana" w:hAnsi="Verdana"/>
                <w:i w:val="0"/>
                <w:sz w:val="20"/>
              </w:rPr>
              <w:t xml:space="preserve">1) Content Mark </w:t>
            </w:r>
          </w:p>
          <w:p w:rsidR="00D40519" w:rsidRPr="00D40519" w:rsidRDefault="00D40519" w:rsidP="00D40519">
            <w:pPr>
              <w:rPr>
                <w:sz w:val="48"/>
              </w:rPr>
            </w:pPr>
            <w:r w:rsidRPr="00D40519">
              <w:rPr>
                <w:sz w:val="48"/>
              </w:rPr>
              <w:t xml:space="preserve">        /5</w:t>
            </w:r>
          </w:p>
          <w:p w:rsidR="00D40519" w:rsidRPr="00D40519" w:rsidRDefault="00D40519" w:rsidP="00D40519">
            <w:pPr>
              <w:jc w:val="right"/>
              <w:rPr>
                <w:sz w:val="16"/>
              </w:rPr>
            </w:pPr>
            <w:r w:rsidRPr="00D40519">
              <w:rPr>
                <w:b/>
                <w:sz w:val="16"/>
              </w:rPr>
              <w:t xml:space="preserve">mode </w:t>
            </w:r>
            <w:r w:rsidRPr="00D40519">
              <w:rPr>
                <w:sz w:val="16"/>
              </w:rPr>
              <w:t>average</w:t>
            </w:r>
          </w:p>
        </w:tc>
      </w:tr>
      <w:tr w:rsidR="00D40519" w:rsidRPr="00D40519">
        <w:tc>
          <w:tcPr>
            <w:tcW w:w="10420" w:type="dxa"/>
            <w:gridSpan w:val="7"/>
            <w:shd w:val="clear" w:color="auto" w:fill="C0C0C0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</w:rPr>
            </w:pPr>
            <w:r w:rsidRPr="00D40519">
              <w:rPr>
                <w:rFonts w:ascii="Verdana" w:hAnsi="Verdana"/>
                <w:i w:val="0"/>
                <w:sz w:val="20"/>
              </w:rPr>
              <w:t>2) Media</w:t>
            </w:r>
          </w:p>
        </w:tc>
      </w:tr>
      <w:tr w:rsidR="00D40519" w:rsidRPr="00D40519">
        <w:tc>
          <w:tcPr>
            <w:tcW w:w="8164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b w:val="0"/>
                <w:i w:val="0"/>
                <w:sz w:val="18"/>
              </w:rPr>
            </w:pPr>
            <w:r w:rsidRPr="00D40519">
              <w:rPr>
                <w:rFonts w:ascii="Verdana" w:hAnsi="Verdana"/>
                <w:i w:val="0"/>
                <w:sz w:val="18"/>
              </w:rPr>
              <w:t xml:space="preserve">Visual aids (1): </w:t>
            </w:r>
            <w:r w:rsidRPr="00D40519">
              <w:rPr>
                <w:rFonts w:ascii="Verdana" w:hAnsi="Verdana"/>
                <w:b w:val="0"/>
                <w:i w:val="0"/>
                <w:sz w:val="18"/>
              </w:rPr>
              <w:t>appropriate, well executed, pictures, tables and diagrams (if used) are used intelligently</w:t>
            </w:r>
          </w:p>
        </w:tc>
        <w:tc>
          <w:tcPr>
            <w:tcW w:w="451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2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</w:tr>
      <w:tr w:rsidR="00D40519" w:rsidRPr="00D40519">
        <w:tc>
          <w:tcPr>
            <w:tcW w:w="8164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b w:val="0"/>
                <w:i w:val="0"/>
                <w:sz w:val="18"/>
              </w:rPr>
            </w:pPr>
            <w:r w:rsidRPr="00D40519">
              <w:rPr>
                <w:rFonts w:ascii="Verdana" w:hAnsi="Verdana"/>
                <w:i w:val="0"/>
                <w:sz w:val="18"/>
              </w:rPr>
              <w:t xml:space="preserve">Visual aids (2): </w:t>
            </w:r>
            <w:r w:rsidRPr="00D40519">
              <w:rPr>
                <w:rFonts w:ascii="Verdana" w:hAnsi="Verdana"/>
                <w:b w:val="0"/>
                <w:i w:val="0"/>
                <w:sz w:val="18"/>
              </w:rPr>
              <w:t>argument/understanding enhanced by pertinent visual aids</w:t>
            </w:r>
          </w:p>
        </w:tc>
        <w:tc>
          <w:tcPr>
            <w:tcW w:w="451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2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</w:tr>
      <w:tr w:rsidR="00D40519" w:rsidRPr="00D40519">
        <w:tc>
          <w:tcPr>
            <w:tcW w:w="8164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b w:val="0"/>
                <w:i w:val="0"/>
                <w:sz w:val="18"/>
                <w:lang w:val="it-IT"/>
              </w:rPr>
            </w:pPr>
            <w:r w:rsidRPr="00D40519">
              <w:rPr>
                <w:rFonts w:ascii="Verdana" w:hAnsi="Verdana"/>
                <w:i w:val="0"/>
                <w:sz w:val="18"/>
                <w:lang w:val="it-IT"/>
              </w:rPr>
              <w:t xml:space="preserve">Media control: </w:t>
            </w:r>
            <w:r w:rsidRPr="00D40519">
              <w:rPr>
                <w:rFonts w:ascii="Verdana" w:hAnsi="Verdana"/>
                <w:b w:val="0"/>
                <w:i w:val="0"/>
                <w:sz w:val="18"/>
                <w:lang w:val="it-IT"/>
              </w:rPr>
              <w:t>planned, well managed</w:t>
            </w:r>
            <w:r w:rsidRPr="00D40519">
              <w:rPr>
                <w:rFonts w:ascii="Verdana" w:hAnsi="Verdana"/>
                <w:i w:val="0"/>
                <w:sz w:val="18"/>
                <w:lang w:val="it-IT"/>
              </w:rPr>
              <w:t xml:space="preserve">, </w:t>
            </w:r>
            <w:r w:rsidRPr="00D40519">
              <w:rPr>
                <w:rFonts w:ascii="Verdana" w:hAnsi="Verdana"/>
                <w:b w:val="0"/>
                <w:i w:val="0"/>
                <w:sz w:val="18"/>
                <w:lang w:val="it-IT"/>
              </w:rPr>
              <w:t>slick, non intrusive</w:t>
            </w:r>
          </w:p>
        </w:tc>
        <w:tc>
          <w:tcPr>
            <w:tcW w:w="451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  <w:lang w:val="it-IT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  <w:lang w:val="it-IT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  <w:lang w:val="it-IT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  <w:lang w:val="it-IT"/>
              </w:rPr>
            </w:pPr>
          </w:p>
        </w:tc>
        <w:tc>
          <w:tcPr>
            <w:tcW w:w="452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  <w:lang w:val="it-IT"/>
              </w:rPr>
            </w:pPr>
          </w:p>
        </w:tc>
      </w:tr>
      <w:tr w:rsidR="00D40519" w:rsidRPr="00D40519">
        <w:tc>
          <w:tcPr>
            <w:tcW w:w="8164" w:type="dxa"/>
            <w:tcBorders>
              <w:bottom w:val="single" w:sz="4" w:space="0" w:color="auto"/>
            </w:tcBorders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20"/>
              </w:rPr>
            </w:pPr>
            <w:r w:rsidRPr="00D40519">
              <w:rPr>
                <w:rFonts w:ascii="Verdana" w:hAnsi="Verdana"/>
                <w:i w:val="0"/>
                <w:sz w:val="20"/>
              </w:rPr>
              <w:t>2) Media Mark Overall - comments</w:t>
            </w:r>
          </w:p>
          <w:p w:rsidR="00D40519" w:rsidRPr="00247054" w:rsidRDefault="00D40519" w:rsidP="00D40519"/>
          <w:p w:rsidR="00D40519" w:rsidRPr="00247054" w:rsidRDefault="00D40519" w:rsidP="00D40519"/>
          <w:p w:rsidR="00D40519" w:rsidRPr="00247054" w:rsidRDefault="00D40519" w:rsidP="00D40519"/>
          <w:p w:rsidR="00D40519" w:rsidRPr="00247054" w:rsidRDefault="00D40519" w:rsidP="00D40519"/>
        </w:tc>
        <w:tc>
          <w:tcPr>
            <w:tcW w:w="2256" w:type="dxa"/>
            <w:gridSpan w:val="6"/>
            <w:tcBorders>
              <w:bottom w:val="single" w:sz="4" w:space="0" w:color="auto"/>
            </w:tcBorders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20"/>
              </w:rPr>
            </w:pPr>
            <w:r w:rsidRPr="00D40519">
              <w:rPr>
                <w:rFonts w:ascii="Verdana" w:hAnsi="Verdana"/>
                <w:i w:val="0"/>
                <w:sz w:val="20"/>
              </w:rPr>
              <w:t>2) Media Mark</w:t>
            </w:r>
          </w:p>
          <w:p w:rsidR="00D40519" w:rsidRPr="00D40519" w:rsidRDefault="00D40519" w:rsidP="00D40519">
            <w:pPr>
              <w:jc w:val="right"/>
              <w:rPr>
                <w:sz w:val="48"/>
              </w:rPr>
            </w:pPr>
            <w:r w:rsidRPr="00D40519">
              <w:rPr>
                <w:sz w:val="48"/>
              </w:rPr>
              <w:t>/5</w:t>
            </w:r>
          </w:p>
          <w:p w:rsidR="00D40519" w:rsidRPr="008A5658" w:rsidRDefault="00D40519" w:rsidP="00D40519">
            <w:pPr>
              <w:jc w:val="right"/>
            </w:pPr>
            <w:r w:rsidRPr="00D40519">
              <w:rPr>
                <w:b/>
                <w:sz w:val="16"/>
              </w:rPr>
              <w:t>mode</w:t>
            </w:r>
            <w:r w:rsidRPr="00D40519">
              <w:rPr>
                <w:sz w:val="16"/>
              </w:rPr>
              <w:t xml:space="preserve"> average</w:t>
            </w:r>
          </w:p>
        </w:tc>
      </w:tr>
      <w:tr w:rsidR="00D40519" w:rsidRPr="00D40519">
        <w:tc>
          <w:tcPr>
            <w:tcW w:w="10420" w:type="dxa"/>
            <w:gridSpan w:val="7"/>
            <w:shd w:val="clear" w:color="auto" w:fill="C0C0C0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</w:rPr>
            </w:pPr>
            <w:r w:rsidRPr="00D40519">
              <w:rPr>
                <w:rFonts w:ascii="Verdana" w:hAnsi="Verdana"/>
                <w:i w:val="0"/>
                <w:sz w:val="20"/>
              </w:rPr>
              <w:t>3) Process/Professionalism:</w:t>
            </w:r>
          </w:p>
        </w:tc>
      </w:tr>
      <w:tr w:rsidR="00D40519" w:rsidRPr="00D40519">
        <w:tc>
          <w:tcPr>
            <w:tcW w:w="8164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b w:val="0"/>
                <w:i w:val="0"/>
                <w:sz w:val="18"/>
              </w:rPr>
            </w:pPr>
            <w:r w:rsidRPr="00D40519">
              <w:rPr>
                <w:rFonts w:ascii="Verdana" w:hAnsi="Verdana"/>
                <w:i w:val="0"/>
                <w:sz w:val="18"/>
              </w:rPr>
              <w:t xml:space="preserve">Clear speech: </w:t>
            </w:r>
            <w:r w:rsidRPr="00D40519">
              <w:rPr>
                <w:rFonts w:ascii="Verdana" w:hAnsi="Verdana"/>
                <w:b w:val="0"/>
                <w:i w:val="0"/>
                <w:sz w:val="18"/>
              </w:rPr>
              <w:t>audible, nervousness controlled</w:t>
            </w:r>
          </w:p>
        </w:tc>
        <w:tc>
          <w:tcPr>
            <w:tcW w:w="451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2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</w:tr>
      <w:tr w:rsidR="00D40519" w:rsidRPr="00D40519">
        <w:tc>
          <w:tcPr>
            <w:tcW w:w="8164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  <w:r w:rsidRPr="00D40519">
              <w:rPr>
                <w:rFonts w:ascii="Verdana" w:hAnsi="Verdana"/>
                <w:i w:val="0"/>
                <w:sz w:val="18"/>
              </w:rPr>
              <w:t xml:space="preserve">Personal energy: </w:t>
            </w:r>
            <w:r w:rsidRPr="00D40519">
              <w:rPr>
                <w:rFonts w:ascii="Verdana" w:hAnsi="Verdana"/>
                <w:b w:val="0"/>
                <w:i w:val="0"/>
                <w:sz w:val="18"/>
              </w:rPr>
              <w:t xml:space="preserve">has enthusiasm, show confidence/control; avoids reading from notes; addresses whole audience, projects personality, </w:t>
            </w:r>
          </w:p>
        </w:tc>
        <w:tc>
          <w:tcPr>
            <w:tcW w:w="451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2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</w:tr>
      <w:tr w:rsidR="00D40519" w:rsidRPr="00D40519">
        <w:tc>
          <w:tcPr>
            <w:tcW w:w="8164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b w:val="0"/>
                <w:i w:val="0"/>
                <w:sz w:val="18"/>
              </w:rPr>
            </w:pPr>
            <w:r w:rsidRPr="00D40519">
              <w:rPr>
                <w:rFonts w:ascii="Verdana" w:hAnsi="Verdana"/>
                <w:i w:val="0"/>
                <w:sz w:val="18"/>
              </w:rPr>
              <w:t xml:space="preserve">Audience engaged: </w:t>
            </w:r>
            <w:r w:rsidRPr="00D40519">
              <w:rPr>
                <w:rFonts w:ascii="Verdana" w:hAnsi="Verdana"/>
                <w:b w:val="0"/>
                <w:i w:val="0"/>
                <w:sz w:val="18"/>
              </w:rPr>
              <w:t>attention captured and sustained</w:t>
            </w:r>
          </w:p>
        </w:tc>
        <w:tc>
          <w:tcPr>
            <w:tcW w:w="451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2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</w:tr>
      <w:tr w:rsidR="00D40519" w:rsidRPr="00D40519">
        <w:tc>
          <w:tcPr>
            <w:tcW w:w="8164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b w:val="0"/>
                <w:i w:val="0"/>
                <w:sz w:val="18"/>
              </w:rPr>
            </w:pPr>
            <w:r w:rsidRPr="00D40519">
              <w:rPr>
                <w:rFonts w:ascii="Verdana" w:hAnsi="Verdana"/>
                <w:i w:val="0"/>
                <w:sz w:val="18"/>
              </w:rPr>
              <w:t xml:space="preserve">Questions: </w:t>
            </w:r>
            <w:r w:rsidRPr="00D40519">
              <w:rPr>
                <w:rFonts w:ascii="Verdana" w:hAnsi="Verdana"/>
                <w:b w:val="0"/>
                <w:i w:val="0"/>
                <w:sz w:val="18"/>
              </w:rPr>
              <w:t>handled effectively and informatively</w:t>
            </w:r>
          </w:p>
        </w:tc>
        <w:tc>
          <w:tcPr>
            <w:tcW w:w="451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2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</w:tr>
      <w:tr w:rsidR="00D40519" w:rsidRPr="00D40519">
        <w:tc>
          <w:tcPr>
            <w:tcW w:w="8164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  <w:r w:rsidRPr="00D40519">
              <w:rPr>
                <w:rFonts w:ascii="Verdana" w:hAnsi="Verdana"/>
                <w:i w:val="0"/>
                <w:sz w:val="18"/>
              </w:rPr>
              <w:t xml:space="preserve">Timekeeping: </w:t>
            </w:r>
            <w:r w:rsidRPr="00D40519">
              <w:rPr>
                <w:b w:val="0"/>
                <w:i w:val="0"/>
                <w:sz w:val="18"/>
              </w:rPr>
              <w:t>Finished in allocated time</w:t>
            </w:r>
          </w:p>
        </w:tc>
        <w:tc>
          <w:tcPr>
            <w:tcW w:w="451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1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  <w:tc>
          <w:tcPr>
            <w:tcW w:w="452" w:type="dxa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</w:p>
        </w:tc>
      </w:tr>
      <w:tr w:rsidR="00D40519" w:rsidRPr="00D40519">
        <w:tc>
          <w:tcPr>
            <w:tcW w:w="8164" w:type="dxa"/>
            <w:tcBorders>
              <w:bottom w:val="single" w:sz="4" w:space="0" w:color="auto"/>
            </w:tcBorders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20"/>
              </w:rPr>
            </w:pPr>
            <w:r w:rsidRPr="00D40519">
              <w:rPr>
                <w:rFonts w:ascii="Verdana" w:hAnsi="Verdana"/>
                <w:i w:val="0"/>
                <w:sz w:val="20"/>
              </w:rPr>
              <w:t>3) Process Mark Overall - comments</w:t>
            </w:r>
          </w:p>
          <w:p w:rsidR="00D40519" w:rsidRPr="00247054" w:rsidRDefault="00D40519" w:rsidP="00D40519"/>
          <w:p w:rsidR="00D40519" w:rsidRPr="00247054" w:rsidRDefault="00D40519" w:rsidP="00D40519"/>
          <w:p w:rsidR="00D40519" w:rsidRPr="00247054" w:rsidRDefault="00D40519" w:rsidP="00D40519"/>
          <w:p w:rsidR="00D40519" w:rsidRPr="00247054" w:rsidRDefault="00D40519" w:rsidP="00D40519"/>
        </w:tc>
        <w:tc>
          <w:tcPr>
            <w:tcW w:w="2256" w:type="dxa"/>
            <w:gridSpan w:val="6"/>
            <w:tcBorders>
              <w:bottom w:val="single" w:sz="4" w:space="0" w:color="auto"/>
            </w:tcBorders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20"/>
              </w:rPr>
            </w:pPr>
            <w:r w:rsidRPr="00D40519">
              <w:rPr>
                <w:rFonts w:ascii="Verdana" w:hAnsi="Verdana"/>
                <w:i w:val="0"/>
                <w:sz w:val="20"/>
              </w:rPr>
              <w:t>3) Process Mark</w:t>
            </w:r>
          </w:p>
          <w:p w:rsidR="00D40519" w:rsidRPr="00D40519" w:rsidRDefault="00D40519" w:rsidP="00D40519">
            <w:pPr>
              <w:jc w:val="right"/>
              <w:rPr>
                <w:sz w:val="48"/>
              </w:rPr>
            </w:pPr>
            <w:r w:rsidRPr="00D40519">
              <w:rPr>
                <w:sz w:val="48"/>
              </w:rPr>
              <w:t>/5</w:t>
            </w:r>
          </w:p>
          <w:p w:rsidR="00D40519" w:rsidRPr="008A5658" w:rsidRDefault="00D40519" w:rsidP="00D40519">
            <w:pPr>
              <w:jc w:val="right"/>
            </w:pPr>
            <w:r w:rsidRPr="00D40519">
              <w:rPr>
                <w:sz w:val="16"/>
              </w:rPr>
              <w:t>mode average</w:t>
            </w:r>
          </w:p>
        </w:tc>
      </w:tr>
      <w:tr w:rsidR="00D40519" w:rsidRPr="00D40519">
        <w:tc>
          <w:tcPr>
            <w:tcW w:w="10420" w:type="dxa"/>
            <w:gridSpan w:val="7"/>
            <w:shd w:val="clear" w:color="auto" w:fill="C0C0C0"/>
          </w:tcPr>
          <w:p w:rsidR="00D40519" w:rsidRPr="00D40519" w:rsidRDefault="00376B71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</w:rPr>
            </w:pPr>
            <w:r>
              <w:rPr>
                <w:rFonts w:ascii="Verdana" w:hAnsi="Verdana"/>
                <w:i w:val="0"/>
                <w:sz w:val="20"/>
              </w:rPr>
              <w:t xml:space="preserve">4) Overview - </w:t>
            </w:r>
            <w:r w:rsidR="00D40519" w:rsidRPr="00D40519">
              <w:rPr>
                <w:rFonts w:ascii="Verdana" w:hAnsi="Verdana"/>
                <w:i w:val="0"/>
                <w:sz w:val="20"/>
              </w:rPr>
              <w:t>Effectiveness and Reflections:</w:t>
            </w:r>
          </w:p>
        </w:tc>
      </w:tr>
      <w:tr w:rsidR="00D40519" w:rsidRPr="00D40519">
        <w:tc>
          <w:tcPr>
            <w:tcW w:w="8188" w:type="dxa"/>
            <w:gridSpan w:val="2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b w:val="0"/>
                <w:i w:val="0"/>
                <w:sz w:val="18"/>
              </w:rPr>
            </w:pPr>
            <w:r w:rsidRPr="00D40519">
              <w:rPr>
                <w:rFonts w:ascii="Verdana" w:hAnsi="Verdana"/>
                <w:i w:val="0"/>
                <w:sz w:val="18"/>
              </w:rPr>
              <w:t xml:space="preserve">Your overview of effectiveness: </w:t>
            </w:r>
            <w:r w:rsidRPr="00D40519">
              <w:rPr>
                <w:rFonts w:ascii="Verdana" w:hAnsi="Verdana"/>
                <w:b w:val="0"/>
                <w:i w:val="0"/>
                <w:sz w:val="18"/>
              </w:rPr>
              <w:t>Objectives have been met</w:t>
            </w:r>
          </w:p>
          <w:p w:rsidR="009F2768" w:rsidRDefault="00D40519" w:rsidP="00D40519">
            <w:pPr>
              <w:rPr>
                <w:sz w:val="18"/>
              </w:rPr>
            </w:pPr>
            <w:r w:rsidRPr="00D40519">
              <w:rPr>
                <w:sz w:val="18"/>
              </w:rPr>
              <w:t>Message was communicated and understood. The experience was a pleasurable one!</w:t>
            </w:r>
          </w:p>
          <w:p w:rsidR="009F2768" w:rsidRDefault="009F2768" w:rsidP="00D40519">
            <w:pPr>
              <w:rPr>
                <w:sz w:val="18"/>
              </w:rPr>
            </w:pPr>
          </w:p>
          <w:p w:rsidR="00D40519" w:rsidRPr="00D40519" w:rsidRDefault="00D40519" w:rsidP="00D40519">
            <w:pPr>
              <w:rPr>
                <w:sz w:val="18"/>
              </w:rPr>
            </w:pPr>
          </w:p>
        </w:tc>
        <w:tc>
          <w:tcPr>
            <w:tcW w:w="2232" w:type="dxa"/>
            <w:gridSpan w:val="5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18"/>
              </w:rPr>
            </w:pPr>
            <w:r w:rsidRPr="00D40519">
              <w:rPr>
                <w:rFonts w:ascii="Verdana" w:hAnsi="Verdana"/>
                <w:i w:val="0"/>
                <w:sz w:val="18"/>
              </w:rPr>
              <w:t>4) Overview Mark</w:t>
            </w:r>
          </w:p>
          <w:p w:rsidR="00D40519" w:rsidRPr="008A5658" w:rsidRDefault="00D40519" w:rsidP="00D40519">
            <w:pPr>
              <w:jc w:val="right"/>
            </w:pPr>
            <w:r w:rsidRPr="00D40519">
              <w:rPr>
                <w:sz w:val="48"/>
              </w:rPr>
              <w:t>/5</w:t>
            </w:r>
          </w:p>
        </w:tc>
      </w:tr>
      <w:tr w:rsidR="00D40519" w:rsidRPr="00D40519">
        <w:tblPrEx>
          <w:tblLook w:val="01E0" w:firstRow="1" w:lastRow="1" w:firstColumn="1" w:lastColumn="1" w:noHBand="0" w:noVBand="0"/>
        </w:tblPrEx>
        <w:tc>
          <w:tcPr>
            <w:tcW w:w="10420" w:type="dxa"/>
            <w:gridSpan w:val="7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20"/>
              </w:rPr>
            </w:pPr>
            <w:r w:rsidRPr="00D40519">
              <w:rPr>
                <w:rFonts w:ascii="Verdana" w:hAnsi="Verdana"/>
                <w:i w:val="0"/>
                <w:sz w:val="20"/>
              </w:rPr>
              <w:t>4) Overall Reflection and comments</w:t>
            </w:r>
          </w:p>
          <w:p w:rsidR="00D40519" w:rsidRPr="00247054" w:rsidRDefault="00D40519" w:rsidP="00D40519"/>
          <w:p w:rsidR="00D40519" w:rsidRPr="00247054" w:rsidRDefault="00D40519" w:rsidP="00D40519">
            <w:bookmarkStart w:id="0" w:name="_GoBack"/>
            <w:bookmarkEnd w:id="0"/>
          </w:p>
          <w:p w:rsidR="00D40519" w:rsidRPr="00247054" w:rsidRDefault="00D40519" w:rsidP="00D40519"/>
          <w:p w:rsidR="00D40519" w:rsidRPr="00247054" w:rsidRDefault="00D40519" w:rsidP="00D40519"/>
          <w:p w:rsidR="00D40519" w:rsidRPr="00FA33FD" w:rsidRDefault="00376B71" w:rsidP="00FA33FD">
            <w:r>
              <w:br/>
            </w:r>
          </w:p>
        </w:tc>
      </w:tr>
      <w:tr w:rsidR="00D40519" w:rsidRPr="00D40519">
        <w:tblPrEx>
          <w:tblLook w:val="01E0" w:firstRow="1" w:lastRow="1" w:firstColumn="1" w:lastColumn="1" w:noHBand="0" w:noVBand="0"/>
        </w:tblPrEx>
        <w:tc>
          <w:tcPr>
            <w:tcW w:w="10420" w:type="dxa"/>
            <w:gridSpan w:val="7"/>
          </w:tcPr>
          <w:p w:rsidR="00D40519" w:rsidRPr="00D40519" w:rsidRDefault="00D40519" w:rsidP="00D40519">
            <w:pPr>
              <w:pStyle w:val="Heading2"/>
              <w:keepNext w:val="0"/>
              <w:spacing w:before="0" w:after="0"/>
              <w:rPr>
                <w:rFonts w:ascii="Verdana" w:hAnsi="Verdana"/>
                <w:i w:val="0"/>
                <w:sz w:val="20"/>
              </w:rPr>
            </w:pPr>
            <w:r w:rsidRPr="00D40519">
              <w:rPr>
                <w:rFonts w:ascii="Verdana" w:hAnsi="Verdana"/>
                <w:i w:val="0"/>
                <w:sz w:val="20"/>
              </w:rPr>
              <w:t xml:space="preserve">Add the marks for each section together to mark out of 20                                     </w:t>
            </w:r>
            <w:r w:rsidRPr="00D40519">
              <w:rPr>
                <w:rFonts w:ascii="Verdana" w:hAnsi="Verdana"/>
                <w:i w:val="0"/>
                <w:sz w:val="36"/>
              </w:rPr>
              <w:t>/20</w:t>
            </w:r>
          </w:p>
        </w:tc>
      </w:tr>
      <w:tr w:rsidR="00D40519" w:rsidRPr="00D40519">
        <w:tblPrEx>
          <w:tblLook w:val="01E0" w:firstRow="1" w:lastRow="1" w:firstColumn="1" w:lastColumn="1" w:noHBand="0" w:noVBand="0"/>
        </w:tblPrEx>
        <w:tc>
          <w:tcPr>
            <w:tcW w:w="10420" w:type="dxa"/>
            <w:gridSpan w:val="7"/>
          </w:tcPr>
          <w:p w:rsidR="00D40519" w:rsidRPr="00D40519" w:rsidRDefault="00D40519" w:rsidP="00D40519">
            <w:pPr>
              <w:pStyle w:val="Footer"/>
              <w:rPr>
                <w:b/>
                <w:sz w:val="16"/>
              </w:rPr>
            </w:pPr>
          </w:p>
        </w:tc>
      </w:tr>
      <w:tr w:rsidR="00B80DF4" w:rsidRPr="00D40519">
        <w:tblPrEx>
          <w:tblLook w:val="01E0" w:firstRow="1" w:lastRow="1" w:firstColumn="1" w:lastColumn="1" w:noHBand="0" w:noVBand="0"/>
        </w:tblPrEx>
        <w:tc>
          <w:tcPr>
            <w:tcW w:w="10420" w:type="dxa"/>
            <w:gridSpan w:val="7"/>
          </w:tcPr>
          <w:p w:rsidR="00B80DF4" w:rsidRPr="00FA33FD" w:rsidRDefault="00B80DF4" w:rsidP="00B80DF4">
            <w:pPr>
              <w:pStyle w:val="Footer"/>
              <w:rPr>
                <w:b/>
                <w:color w:val="FF0000"/>
                <w:sz w:val="16"/>
              </w:rPr>
            </w:pPr>
            <w:r w:rsidRPr="00FA33FD">
              <w:rPr>
                <w:b/>
                <w:color w:val="FF0000"/>
                <w:sz w:val="16"/>
              </w:rPr>
              <w:t>You may find it helpful to use this sheet as a checklist when preparing your presentation.</w:t>
            </w:r>
          </w:p>
        </w:tc>
      </w:tr>
    </w:tbl>
    <w:p w:rsidR="00D40519" w:rsidRPr="00247054" w:rsidRDefault="00D40519" w:rsidP="00D40519">
      <w:pPr>
        <w:widowControl w:val="0"/>
        <w:tabs>
          <w:tab w:val="left" w:pos="393"/>
          <w:tab w:val="right" w:pos="5241"/>
        </w:tabs>
        <w:rPr>
          <w:sz w:val="2"/>
        </w:rPr>
      </w:pPr>
    </w:p>
    <w:sectPr w:rsidR="00D40519" w:rsidRPr="00247054" w:rsidSect="00D40519">
      <w:pgSz w:w="11906" w:h="16838"/>
      <w:pgMar w:top="397" w:right="851" w:bottom="82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62"/>
    <w:rsid w:val="000A16C4"/>
    <w:rsid w:val="001A4D62"/>
    <w:rsid w:val="002519B7"/>
    <w:rsid w:val="002B27DE"/>
    <w:rsid w:val="00351513"/>
    <w:rsid w:val="00376B71"/>
    <w:rsid w:val="005E6D20"/>
    <w:rsid w:val="00862AF9"/>
    <w:rsid w:val="009F2768"/>
    <w:rsid w:val="00AF23C6"/>
    <w:rsid w:val="00B80DF4"/>
    <w:rsid w:val="00C42361"/>
    <w:rsid w:val="00D40519"/>
    <w:rsid w:val="00E422AE"/>
    <w:rsid w:val="00FA33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54"/>
    <w:rPr>
      <w:rFonts w:ascii="Verdana" w:hAnsi="Verdana"/>
    </w:rPr>
  </w:style>
  <w:style w:type="paragraph" w:styleId="Heading1">
    <w:name w:val="heading 1"/>
    <w:basedOn w:val="Normal"/>
    <w:next w:val="Normal"/>
    <w:qFormat/>
    <w:rsid w:val="0024705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4D6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470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4705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54"/>
    <w:rPr>
      <w:rFonts w:ascii="Verdana" w:hAnsi="Verdana"/>
    </w:rPr>
  </w:style>
  <w:style w:type="paragraph" w:styleId="Heading1">
    <w:name w:val="heading 1"/>
    <w:basedOn w:val="Normal"/>
    <w:next w:val="Normal"/>
    <w:qFormat/>
    <w:rsid w:val="0024705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4D6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470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4705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Marking Scheme for group presentations</vt:lpstr>
    </vt:vector>
  </TitlesOfParts>
  <Company>university of southampton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Marking Scheme for group presentations</dc:title>
  <dc:creator>Hugh Davis</dc:creator>
  <cp:lastModifiedBy>Nyasha Moore</cp:lastModifiedBy>
  <cp:revision>2</cp:revision>
  <cp:lastPrinted>2009-12-02T07:43:00Z</cp:lastPrinted>
  <dcterms:created xsi:type="dcterms:W3CDTF">2015-09-26T14:43:00Z</dcterms:created>
  <dcterms:modified xsi:type="dcterms:W3CDTF">2015-09-26T14:43:00Z</dcterms:modified>
</cp:coreProperties>
</file>